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897"/>
        <w:gridCol w:w="4545"/>
        <w:gridCol w:w="2281"/>
        <w:gridCol w:w="1182"/>
        <w:gridCol w:w="1275"/>
      </w:tblGrid>
      <w:tr w14:paraId="0977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11966" w:type="dxa"/>
            <w:gridSpan w:val="6"/>
            <w:tcBorders>
              <w:top w:val="nil"/>
              <w:left w:val="nil"/>
              <w:bottom w:val="nil"/>
              <w:right w:val="nil"/>
            </w:tcBorders>
            <w:shd w:val="clear" w:color="auto" w:fill="auto"/>
            <w:vAlign w:val="center"/>
          </w:tcPr>
          <w:p w14:paraId="0A196570">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 xml:space="preserve">附件1 </w:t>
            </w:r>
          </w:p>
          <w:p w14:paraId="50EE901D">
            <w:pPr>
              <w:keepNext w:val="0"/>
              <w:keepLines w:val="0"/>
              <w:widowControl/>
              <w:suppressLineNumbers w:val="0"/>
              <w:jc w:val="center"/>
              <w:textAlignment w:val="center"/>
              <w:rPr>
                <w:rFonts w:ascii="华文中宋" w:hAnsi="华文中宋" w:eastAsia="华文中宋" w:cs="华文中宋"/>
                <w:i w:val="0"/>
                <w:iCs w:val="0"/>
                <w:color w:val="000000"/>
                <w:sz w:val="36"/>
                <w:szCs w:val="36"/>
                <w:u w:val="none"/>
              </w:rPr>
            </w:pPr>
            <w:r>
              <w:rPr>
                <w:rFonts w:hint="eastAsia" w:ascii="华文中宋" w:hAnsi="华文中宋" w:eastAsia="华文中宋" w:cs="华文中宋"/>
                <w:b/>
                <w:bCs/>
                <w:i w:val="0"/>
                <w:iCs w:val="0"/>
                <w:color w:val="000000"/>
                <w:kern w:val="0"/>
                <w:sz w:val="40"/>
                <w:szCs w:val="40"/>
                <w:u w:val="none"/>
                <w:lang w:val="en-US" w:eastAsia="zh-CN" w:bidi="ar"/>
              </w:rPr>
              <w:t>2025年张家口市科协立项调研课题名单</w:t>
            </w:r>
            <w:r>
              <w:rPr>
                <w:rFonts w:hint="eastAsia" w:ascii="华文中宋" w:hAnsi="华文中宋" w:eastAsia="华文中宋" w:cs="华文中宋"/>
                <w:i w:val="0"/>
                <w:iCs w:val="0"/>
                <w:color w:val="000000"/>
                <w:kern w:val="0"/>
                <w:sz w:val="36"/>
                <w:szCs w:val="36"/>
                <w:u w:val="none"/>
                <w:lang w:val="en-US" w:eastAsia="zh-CN" w:bidi="ar"/>
              </w:rPr>
              <w:t xml:space="preserve"> </w:t>
            </w:r>
          </w:p>
        </w:tc>
      </w:tr>
      <w:tr w14:paraId="21D0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0B59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454B">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lang w:eastAsia="zh-CN"/>
              </w:rPr>
            </w:pPr>
            <w:r>
              <w:rPr>
                <w:rFonts w:hint="default" w:ascii="Times New Roman" w:hAnsi="Times New Roman" w:eastAsia="黑体" w:cs="Times New Roman"/>
                <w:i w:val="0"/>
                <w:iCs w:val="0"/>
                <w:color w:val="000000"/>
                <w:sz w:val="24"/>
                <w:szCs w:val="24"/>
                <w:u w:val="none"/>
                <w:lang w:eastAsia="zh-CN"/>
              </w:rPr>
              <w:t>课题编号</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0D63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课题名称</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5FA9C">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承担单位</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CD1E1">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负责人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491C8">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4"/>
                <w:szCs w:val="24"/>
                <w:u w:val="none"/>
                <w:lang w:val="en-US" w:eastAsia="zh-CN" w:bidi="ar-SA"/>
              </w:rPr>
            </w:pPr>
            <w:r>
              <w:rPr>
                <w:rFonts w:hint="default" w:ascii="Times New Roman" w:hAnsi="Times New Roman" w:eastAsia="黑体" w:cs="Times New Roman"/>
                <w:i w:val="0"/>
                <w:iCs w:val="0"/>
                <w:color w:val="000000"/>
                <w:kern w:val="0"/>
                <w:sz w:val="24"/>
                <w:szCs w:val="24"/>
                <w:u w:val="none"/>
                <w:lang w:val="en-US" w:eastAsia="zh-CN" w:bidi="ar"/>
              </w:rPr>
              <w:t>资助类别</w:t>
            </w:r>
          </w:p>
        </w:tc>
      </w:tr>
      <w:tr w14:paraId="5A4C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645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860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ZJKKX2025A01</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65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DeepSeek等人工智能技术在政务服务中应用场景研究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730D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中共张家口市委党校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20B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朱颖祺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D6B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重点</w:t>
            </w:r>
          </w:p>
        </w:tc>
      </w:tr>
      <w:tr w14:paraId="5C95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E25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4D0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ZJKKX2025A02</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833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后奥运时代冰雪产业可持续发展策略研究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83A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张家口学院</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8B2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赵珂</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5A3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重点</w:t>
            </w:r>
          </w:p>
        </w:tc>
      </w:tr>
      <w:tr w14:paraId="2789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6A8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FCF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ZJKKX2025A03</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DEE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张家口可再生能源示范区建设提升路径研究 </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941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张家口职业技术学院</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FFC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杨威</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758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重点</w:t>
            </w:r>
          </w:p>
        </w:tc>
      </w:tr>
      <w:tr w14:paraId="344B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EFF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51C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ZJKKX2025A0</w:t>
            </w:r>
            <w:r>
              <w:rPr>
                <w:rFonts w:hint="eastAsia" w:ascii="Times New Roman" w:hAnsi="Times New Roman" w:eastAsia="宋体" w:cs="Times New Roman"/>
                <w:i w:val="0"/>
                <w:iCs w:val="0"/>
                <w:color w:val="000000"/>
                <w:sz w:val="22"/>
                <w:szCs w:val="22"/>
                <w:u w:val="none"/>
                <w:lang w:val="en-US" w:eastAsia="zh-CN"/>
              </w:rPr>
              <w:t>4</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AB5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“首都两区</w:t>
            </w:r>
            <w:r>
              <w:rPr>
                <w:rStyle w:val="7"/>
                <w:rFonts w:hint="default" w:ascii="Times New Roman" w:hAnsi="Times New Roman" w:cs="Times New Roman"/>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建设背景下的碳达峰试点城市建设研究——基于县域碳排放差异视角</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B78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河北北方学院</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687A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王春霞</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80A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重点</w:t>
            </w:r>
          </w:p>
        </w:tc>
      </w:tr>
      <w:tr w14:paraId="7B9C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3B9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5D6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ZJKKX2025A0</w:t>
            </w:r>
            <w:r>
              <w:rPr>
                <w:rFonts w:hint="eastAsia" w:ascii="Times New Roman" w:hAnsi="Times New Roman" w:eastAsia="宋体" w:cs="Times New Roman"/>
                <w:i w:val="0"/>
                <w:iCs w:val="0"/>
                <w:color w:val="000000"/>
                <w:sz w:val="22"/>
                <w:szCs w:val="22"/>
                <w:u w:val="none"/>
                <w:lang w:val="en-US" w:eastAsia="zh-CN"/>
              </w:rPr>
              <w:t>5</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B8D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打造现代化产业集群 服务经济高质量发展</w:t>
            </w:r>
          </w:p>
          <w:p w14:paraId="151D04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——怀安羊产业集群高质量发展的探索与研究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A6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中共怀安县委党校</w:t>
            </w:r>
          </w:p>
        </w:tc>
        <w:tc>
          <w:tcPr>
            <w:tcW w:w="1182" w:type="dxa"/>
            <w:tcBorders>
              <w:top w:val="single" w:color="000000" w:sz="4" w:space="0"/>
              <w:left w:val="single" w:color="000000" w:sz="4" w:space="0"/>
              <w:bottom w:val="nil"/>
              <w:right w:val="single" w:color="000000" w:sz="4" w:space="0"/>
            </w:tcBorders>
            <w:shd w:val="clear" w:color="auto" w:fill="FFFFFF"/>
            <w:vAlign w:val="center"/>
          </w:tcPr>
          <w:p w14:paraId="6D4B1D2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孙宏江</w:t>
            </w:r>
          </w:p>
        </w:tc>
        <w:tc>
          <w:tcPr>
            <w:tcW w:w="1275" w:type="dxa"/>
            <w:tcBorders>
              <w:top w:val="single" w:color="000000" w:sz="4" w:space="0"/>
              <w:left w:val="single" w:color="000000" w:sz="4" w:space="0"/>
              <w:bottom w:val="nil"/>
              <w:right w:val="single" w:color="000000" w:sz="4" w:space="0"/>
            </w:tcBorders>
            <w:shd w:val="clear" w:color="auto" w:fill="FFFFFF"/>
            <w:vAlign w:val="center"/>
          </w:tcPr>
          <w:p w14:paraId="695BF1E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重点</w:t>
            </w:r>
          </w:p>
        </w:tc>
      </w:tr>
      <w:tr w14:paraId="6FBE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C8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C29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B</w:t>
            </w:r>
            <w:r>
              <w:rPr>
                <w:rFonts w:hint="default" w:ascii="Times New Roman" w:hAnsi="Times New Roman" w:eastAsia="宋体" w:cs="Times New Roman"/>
                <w:i w:val="0"/>
                <w:iCs w:val="0"/>
                <w:color w:val="000000"/>
                <w:sz w:val="22"/>
                <w:szCs w:val="22"/>
                <w:u w:val="none"/>
                <w:lang w:val="en-US" w:eastAsia="zh-CN"/>
              </w:rPr>
              <w:t>01</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350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张家口市青年科技人才培养激励机制研究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709C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中共张家口市委党校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090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杨漾</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2F9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一般</w:t>
            </w:r>
          </w:p>
        </w:tc>
      </w:tr>
      <w:tr w14:paraId="3EA4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B8B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26C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B</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2</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243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张家口市医疗科技工作者状况调查和需求研究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0D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张家口学院</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6899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胡晓燕</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45E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一般</w:t>
            </w:r>
          </w:p>
        </w:tc>
      </w:tr>
      <w:tr w14:paraId="5D28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CA6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81EE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B</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3</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C6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张家口市科技工作者肥胖/超重状况调查及体重管理需求管理</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597A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张家口市第一医院</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11F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彭一</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BE0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一般</w:t>
            </w:r>
          </w:p>
        </w:tc>
      </w:tr>
      <w:tr w14:paraId="257D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31D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8B1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B</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4</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0D8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后奥运时代冰雪产业可持续发展策略研究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57D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河北北方学院</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A6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常平</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F2E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一般</w:t>
            </w:r>
          </w:p>
        </w:tc>
      </w:tr>
      <w:tr w14:paraId="62FF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B62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0D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B</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5</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895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以科技教育赋能青少年心理健康服务路径研究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BB1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张家口市下花园中学</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A07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冯占英</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C51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一般</w:t>
            </w:r>
          </w:p>
        </w:tc>
      </w:tr>
      <w:tr w14:paraId="1C7E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AB2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0B3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1</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4E4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京张体育文化旅游带建设中的科技支撑体系研究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449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宣化科技职业学院</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2E5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李树峰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131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培育</w:t>
            </w:r>
          </w:p>
        </w:tc>
      </w:tr>
      <w:tr w14:paraId="2755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9C5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897" w:type="dxa"/>
            <w:tcBorders>
              <w:top w:val="single" w:color="000000" w:sz="4" w:space="0"/>
              <w:left w:val="single" w:color="000000" w:sz="4" w:space="0"/>
              <w:bottom w:val="nil"/>
              <w:right w:val="single" w:color="000000" w:sz="4" w:space="0"/>
            </w:tcBorders>
            <w:shd w:val="clear" w:color="auto" w:fill="FFFFFF"/>
            <w:vAlign w:val="center"/>
          </w:tcPr>
          <w:p w14:paraId="17A300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2</w:t>
            </w:r>
          </w:p>
        </w:tc>
        <w:tc>
          <w:tcPr>
            <w:tcW w:w="4545" w:type="dxa"/>
            <w:tcBorders>
              <w:top w:val="single" w:color="000000" w:sz="4" w:space="0"/>
              <w:left w:val="single" w:color="000000" w:sz="4" w:space="0"/>
              <w:bottom w:val="nil"/>
              <w:right w:val="single" w:color="000000" w:sz="4" w:space="0"/>
            </w:tcBorders>
            <w:shd w:val="clear" w:color="auto" w:fill="FFFFFF"/>
            <w:vAlign w:val="center"/>
          </w:tcPr>
          <w:p w14:paraId="5CB686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数字孪生技术驱动下张家口冰雪旅游资源的沉浸式开发与产业升级研究</w:t>
            </w:r>
          </w:p>
        </w:tc>
        <w:tc>
          <w:tcPr>
            <w:tcW w:w="2281" w:type="dxa"/>
            <w:tcBorders>
              <w:top w:val="single" w:color="000000" w:sz="4" w:space="0"/>
              <w:left w:val="single" w:color="000000" w:sz="4" w:space="0"/>
              <w:bottom w:val="nil"/>
              <w:right w:val="single" w:color="000000" w:sz="4" w:space="0"/>
            </w:tcBorders>
            <w:shd w:val="clear" w:color="auto" w:fill="FFFFFF"/>
            <w:vAlign w:val="center"/>
          </w:tcPr>
          <w:p w14:paraId="3C7CCB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北方机电工业学校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CE2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赵</w:t>
            </w:r>
            <w:r>
              <w:rPr>
                <w:rFonts w:hint="eastAsia" w:ascii="Times New Roman" w:hAnsi="Times New Roman" w:eastAsia="宋体" w:cs="Times New Roman"/>
                <w:i w:val="0"/>
                <w:iCs w:val="0"/>
                <w:color w:val="000000"/>
                <w:kern w:val="0"/>
                <w:sz w:val="22"/>
                <w:szCs w:val="22"/>
                <w:u w:val="none"/>
                <w:lang w:val="en-US" w:eastAsia="zh-CN" w:bidi="ar"/>
              </w:rPr>
              <w:t>芊</w:t>
            </w:r>
            <w:bookmarkStart w:id="0" w:name="_GoBack"/>
            <w:bookmarkEnd w:id="0"/>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EEC7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培育</w:t>
            </w:r>
          </w:p>
        </w:tc>
      </w:tr>
      <w:tr w14:paraId="34F1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7D4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06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3</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4FB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张家口市装备制造业绿色化转型路径研究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5EB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宣化科技职业学院</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BBC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杨彬彬</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786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培育</w:t>
            </w:r>
          </w:p>
        </w:tc>
      </w:tr>
      <w:tr w14:paraId="51BB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5BB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8F6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4</w:t>
            </w:r>
          </w:p>
        </w:tc>
        <w:tc>
          <w:tcPr>
            <w:tcW w:w="4545" w:type="dxa"/>
            <w:tcBorders>
              <w:top w:val="single" w:color="000000" w:sz="4" w:space="0"/>
              <w:left w:val="single" w:color="000000" w:sz="4" w:space="0"/>
              <w:bottom w:val="nil"/>
              <w:right w:val="single" w:color="000000" w:sz="4" w:space="0"/>
            </w:tcBorders>
            <w:shd w:val="clear" w:color="auto" w:fill="FFFFFF"/>
            <w:vAlign w:val="center"/>
          </w:tcPr>
          <w:p w14:paraId="386854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提升数字化治理能力，推进政府数字化转型实践研究</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39F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张家口数字产业发展集团有限公司</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E4A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张亦斌</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422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培育</w:t>
            </w:r>
          </w:p>
        </w:tc>
      </w:tr>
      <w:tr w14:paraId="6DA5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204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E38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5</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71B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张家口市新质生产力培育与营商环境动态适配的协同机制及实现路径研究——以现代化产业体系建设为导向</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31D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中共张家口市委党校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7C2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佟丹丹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C49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培育</w:t>
            </w:r>
          </w:p>
        </w:tc>
      </w:tr>
      <w:tr w14:paraId="60F5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374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F24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sz w:val="22"/>
                <w:szCs w:val="22"/>
                <w:u w:val="none"/>
                <w:lang w:val="en-US" w:eastAsia="zh-CN"/>
              </w:rPr>
              <w:t>ZJKKX2025</w:t>
            </w: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lang w:val="en-US" w:eastAsia="zh-CN"/>
              </w:rPr>
              <w:t>0</w:t>
            </w:r>
            <w:r>
              <w:rPr>
                <w:rFonts w:hint="eastAsia" w:ascii="Times New Roman" w:hAnsi="Times New Roman" w:eastAsia="宋体" w:cs="Times New Roman"/>
                <w:i w:val="0"/>
                <w:iCs w:val="0"/>
                <w:color w:val="000000"/>
                <w:sz w:val="22"/>
                <w:szCs w:val="22"/>
                <w:u w:val="none"/>
                <w:lang w:val="en-US" w:eastAsia="zh-CN"/>
              </w:rPr>
              <w:t>6</w:t>
            </w:r>
          </w:p>
        </w:tc>
        <w:tc>
          <w:tcPr>
            <w:tcW w:w="4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EF5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完善应急管理体系，提高城市防灾减灾能力</w:t>
            </w:r>
          </w:p>
        </w:tc>
        <w:tc>
          <w:tcPr>
            <w:tcW w:w="2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156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张家口学院</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C26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刘岩松</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EC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培育</w:t>
            </w:r>
          </w:p>
        </w:tc>
      </w:tr>
    </w:tbl>
    <w:p w14:paraId="54575CE3">
      <w:r>
        <w:rPr>
          <w:rFonts w:hint="default" w:ascii="Times New Roman" w:hAnsi="Times New Roman" w:eastAsia="宋体" w:cs="Times New Roman"/>
          <w:i w:val="0"/>
          <w:iCs w:val="0"/>
          <w:color w:val="000000"/>
          <w:kern w:val="0"/>
          <w:sz w:val="22"/>
          <w:szCs w:val="22"/>
          <w:u w:val="none"/>
          <w:lang w:val="en-US" w:eastAsia="zh-CN" w:bidi="ar"/>
        </w:rPr>
        <w:t>备注：调研课题分为重点、一般、培育3类，经费分别给予2000元、1000元、自筹。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40578"/>
    <w:rsid w:val="05944BDB"/>
    <w:rsid w:val="25B44364"/>
    <w:rsid w:val="263C39C6"/>
    <w:rsid w:val="4B7E2D38"/>
    <w:rsid w:val="53640578"/>
    <w:rsid w:val="5DBE5C60"/>
    <w:rsid w:val="6C640AF1"/>
    <w:rsid w:val="6F3941F6"/>
    <w:rsid w:val="7AA4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1"/>
      <w:szCs w:val="21"/>
      <w:u w:val="none"/>
    </w:rPr>
  </w:style>
  <w:style w:type="character" w:customStyle="1" w:styleId="5">
    <w:name w:val="font51"/>
    <w:basedOn w:val="3"/>
    <w:uiPriority w:val="0"/>
    <w:rPr>
      <w:rFonts w:hint="eastAsia" w:ascii="宋体" w:hAnsi="宋体" w:eastAsia="宋体" w:cs="宋体"/>
      <w:color w:val="000000"/>
      <w:sz w:val="22"/>
      <w:szCs w:val="22"/>
      <w:u w:val="none"/>
    </w:rPr>
  </w:style>
  <w:style w:type="character" w:customStyle="1" w:styleId="6">
    <w:name w:val="font41"/>
    <w:basedOn w:val="3"/>
    <w:uiPriority w:val="0"/>
    <w:rPr>
      <w:rFonts w:hint="eastAsia" w:ascii="宋体" w:hAnsi="宋体" w:eastAsia="宋体" w:cs="宋体"/>
      <w:color w:val="000000"/>
      <w:sz w:val="22"/>
      <w:szCs w:val="22"/>
      <w:u w:val="none"/>
    </w:rPr>
  </w:style>
  <w:style w:type="character" w:customStyle="1" w:styleId="7">
    <w:name w:val="font2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682</Words>
  <Characters>705</Characters>
  <Lines>0</Lines>
  <Paragraphs>0</Paragraphs>
  <TotalTime>0</TotalTime>
  <ScaleCrop>false</ScaleCrop>
  <LinksUpToDate>false</LinksUpToDate>
  <CharactersWithSpaces>710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2025-10-13T07:59:00Z</dcterms:created>
  <dc:creator>黛西</dc:creator>
  <cp:lastModifiedBy>黛西</cp:lastModifiedBy>
  <cp:lastPrinted>2025-10-13T08:20:00Z</cp:lastPrinted>
  <dcterms:modified xsi:type="dcterms:W3CDTF">2025-10-20T09:06:59Z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D1C0A8AD7D204F199A820B8DFD7121B2_13</vt:lpwstr>
  </property>
  <property fmtid="{D5CDD505-2E9C-101B-9397-08002B2CF9AE}" pid="4" name="KSOTemplateDocerSaveRecord">
    <vt:lpwstr>eyJoZGlkIjoiMjk2NjFkY2Y2YTczYzE5ZmNmNDI5MjQyNjg2ZWVjNmEiLCJ1c2VySWQiOiIyMzc2OTYxMDUifQ==</vt:lpwstr>
  </property>
</Properties>
</file>